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184177744"/>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w:t>
      </w:r>
      <w:del w:id="152" w:author="Unknown Author" w:date="2018-04-12T11:12:00Z">
        <w:r>
          <w:rPr>
            <w:rFonts w:ascii="Calibri" w:hAnsi="Calibri" w:asciiTheme="majorHAnsi" w:hAnsiTheme="majorHAnsi"/>
            <w:lang w:val="en-GB"/>
          </w:rPr>
          <w:delText xml:space="preserve">albeit </w:delText>
        </w:r>
      </w:del>
      <w:r>
        <w:rPr>
          <w:rFonts w:ascii="Calibri" w:hAnsi="Calibri" w:asciiTheme="majorHAnsi" w:hAnsiTheme="majorHAnsi"/>
          <w:lang w:val="en-GB"/>
        </w:rPr>
        <w:t xml:space="preserve">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w:t>
      </w:r>
      <w:del w:id="153" w:author="Unknown Author" w:date="2018-04-12T11:13:00Z">
        <w:r>
          <w:rPr>
            <w:rFonts w:ascii="Calibri" w:hAnsi="Calibri" w:asciiTheme="majorHAnsi" w:hAnsiTheme="majorHAnsi"/>
            <w:lang w:val="en-GB"/>
          </w:rPr>
          <w:delText>of</w:delText>
        </w:r>
      </w:del>
      <w:r>
        <w:rPr>
          <w:rFonts w:ascii="Calibri" w:hAnsi="Calibri" w:asciiTheme="majorHAnsi" w:hAnsiTheme="majorHAnsi"/>
          <w:lang w:val="en-GB"/>
        </w:rPr>
        <w:t xml:space="preserve">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xml:space="preserve">. Artemisinin-based combination therapies (ACTs) remain effective </w:t>
      </w:r>
      <w:del w:id="154" w:author="Unknown Author" w:date="2018-04-12T11:14:00Z">
        <w:r>
          <w:rPr>
            <w:rFonts w:ascii="Calibri" w:hAnsi="Calibri" w:asciiTheme="majorHAnsi" w:hAnsiTheme="majorHAnsi"/>
            <w:lang w:val="en-GB"/>
          </w:rPr>
          <w:delText xml:space="preserve">drugs </w:delText>
        </w:r>
      </w:del>
      <w:r>
        <w:rPr>
          <w:rFonts w:ascii="Calibri" w:hAnsi="Calibri" w:asciiTheme="majorHAnsi" w:hAnsiTheme="majorHAnsi"/>
          <w:lang w:val="en-GB"/>
        </w:rPr>
        <w:t>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The WHO adopted an integrated vector management (IVM)</w:t>
      </w:r>
      <w:ins w:id="155" w:author="Unknown Author" w:date="2018-04-12T11:15:00Z">
        <w:r>
          <w:rPr>
            <w:rFonts w:ascii="Calibri" w:hAnsi="Calibri" w:asciiTheme="majorHAnsi" w:hAnsiTheme="majorHAnsi"/>
            <w:lang w:val="en-GB"/>
          </w:rPr>
          <w:t xml:space="preserve"> </w:t>
        </w:r>
      </w:ins>
      <w:ins w:id="156" w:author="Unknown Author" w:date="2018-04-12T11:15:00Z">
        <w:r>
          <w:rPr>
            <w:rFonts w:ascii="Calibri" w:hAnsi="Calibri" w:asciiTheme="majorHAnsi" w:hAnsiTheme="majorHAnsi"/>
            <w:lang w:val="en-GB"/>
          </w:rPr>
          <w:t>programme</w:t>
        </w:r>
      </w:ins>
      <w:r>
        <w:rPr>
          <w:rFonts w:ascii="Calibri" w:hAnsi="Calibri" w:asciiTheme="majorHAnsi" w:hAnsiTheme="majorHAnsi"/>
          <w:lang w:val="en-GB"/>
        </w:rPr>
        <w:t xml:space="preserve">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treatment-seeking</w:t>
      </w:r>
      <w:del w:id="157" w:author="Unknown Author" w:date="2018-04-12T11:16:00Z">
        <w:r>
          <w:rPr>
            <w:rFonts w:ascii="Calibri" w:hAnsi="Calibri" w:asciiTheme="majorHAnsi" w:hAnsiTheme="majorHAnsi"/>
            <w:lang w:val="en-GB"/>
          </w:rPr>
          <w:delText xml:space="preserve"> </w:delText>
        </w:r>
      </w:del>
      <w:del w:id="158" w:author="Unknown Author" w:date="2018-04-12T11:15:00Z">
        <w:r>
          <w:rPr>
            <w:rFonts w:ascii="Calibri" w:hAnsi="Calibri" w:asciiTheme="majorHAnsi" w:hAnsiTheme="majorHAnsi"/>
            <w:lang w:val="en-GB"/>
          </w:rPr>
          <w:delText>behaviours</w:delText>
        </w:r>
      </w:del>
      <w:r>
        <w:rPr>
          <w:rFonts w:ascii="Calibri" w:hAnsi="Calibri" w:asciiTheme="majorHAnsi" w:hAnsiTheme="majorHAnsi"/>
          <w:lang w:val="en-GB"/>
        </w:rPr>
        <w:t xml:space="preserve">,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Finally, several economists have studie</w:t>
      </w:r>
      <w:ins w:id="159" w:author="Unknown Author" w:date="2018-04-12T11:16:00Z">
        <w:r>
          <w:rPr>
            <w:rFonts w:ascii="Calibri" w:hAnsi="Calibri" w:asciiTheme="majorHAnsi" w:hAnsiTheme="majorHAnsi"/>
            <w:lang w:val="en-GB"/>
          </w:rPr>
          <w:t>d</w:t>
        </w:r>
      </w:ins>
      <w:del w:id="160" w:author="Unknown Author" w:date="2018-04-12T11:16:00Z">
        <w:r>
          <w:rPr>
            <w:rFonts w:ascii="Calibri" w:hAnsi="Calibri" w:asciiTheme="majorHAnsi" w:hAnsiTheme="majorHAnsi"/>
            <w:lang w:val="en-GB"/>
          </w:rPr>
          <w:delText>s</w:delText>
        </w:r>
      </w:del>
      <w:r>
        <w:rPr>
          <w:rFonts w:ascii="Calibri" w:hAnsi="Calibri" w:asciiTheme="majorHAnsi" w:hAnsiTheme="majorHAnsi"/>
          <w:lang w:val="en-GB"/>
        </w:rPr>
        <w:t xml:space="preserve">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51</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Application>LibreOffice/5.1.6.2$Linux_X86_64 LibreOffice_project/10m0$Build-2</Application>
  <Pages>212</Pages>
  <Words>32058</Words>
  <Characters>183197</Characters>
  <CharactersWithSpaces>211347</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2018-04-12T11:16:15Z</dcterms:modified>
  <cp:revision>90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